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CC5" w:rsidRPr="007A0CC5" w:rsidRDefault="007A0CC5" w:rsidP="007A0CC5">
      <w:pPr>
        <w:jc w:val="center"/>
        <w:rPr>
          <w:rFonts w:ascii="Times New Roman" w:hAnsi="Times New Roman" w:cs="Times New Roman"/>
          <w:b/>
          <w:sz w:val="28"/>
        </w:rPr>
      </w:pPr>
      <w:r w:rsidRPr="007A0CC5">
        <w:rPr>
          <w:rFonts w:ascii="Times New Roman" w:hAnsi="Times New Roman" w:cs="Times New Roman"/>
          <w:b/>
          <w:sz w:val="28"/>
        </w:rPr>
        <w:t>Адаптация и социализация детей-мигрантов в детском саду</w:t>
      </w:r>
    </w:p>
    <w:p w:rsidR="007A0CC5" w:rsidRDefault="007A0CC5" w:rsidP="007A0CC5">
      <w:pPr>
        <w:jc w:val="center"/>
      </w:pPr>
      <w:r w:rsidRPr="007A0CC5">
        <w:rPr>
          <w:noProof/>
          <w:lang w:eastAsia="ru-RU"/>
        </w:rPr>
        <w:drawing>
          <wp:inline distT="0" distB="0" distL="0" distR="0">
            <wp:extent cx="3489791" cy="2726690"/>
            <wp:effectExtent l="0" t="0" r="0" b="0"/>
            <wp:docPr id="1" name="Рисунок 1" descr="C:\Users\Людмила Евгеньевна\Downloads\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 Евгеньевна\Downloads\s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444" cy="272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CC5" w:rsidRPr="00701D04" w:rsidRDefault="007A0CC5" w:rsidP="00701D04">
      <w:p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01D04">
        <w:rPr>
          <w:rFonts w:ascii="Times New Roman" w:hAnsi="Times New Roman" w:cs="Times New Roman"/>
          <w:sz w:val="28"/>
          <w:szCs w:val="28"/>
        </w:rPr>
        <w:t xml:space="preserve">Современное общество все в большей степени становится поликультурным и </w:t>
      </w:r>
      <w:proofErr w:type="spellStart"/>
      <w:r w:rsidRPr="00701D04">
        <w:rPr>
          <w:rFonts w:ascii="Times New Roman" w:hAnsi="Times New Roman" w:cs="Times New Roman"/>
          <w:sz w:val="28"/>
          <w:szCs w:val="28"/>
        </w:rPr>
        <w:t>полиязычным</w:t>
      </w:r>
      <w:proofErr w:type="spellEnd"/>
      <w:r w:rsidRPr="00701D04">
        <w:rPr>
          <w:rFonts w:ascii="Times New Roman" w:hAnsi="Times New Roman" w:cs="Times New Roman"/>
          <w:sz w:val="28"/>
          <w:szCs w:val="28"/>
        </w:rPr>
        <w:t>. Российский опыт государственного развития уникален. Мы – многонациональное общество, но мы – единый народ. Уверенность, что мы можем обеспечить гармоничное развитие поликультурной общности, опирается на нашу культуру, историю, тип идентичности.</w:t>
      </w:r>
    </w:p>
    <w:p w:rsidR="007A0CC5" w:rsidRPr="00701D04" w:rsidRDefault="007A0CC5" w:rsidP="00701D04">
      <w:p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A0CC5" w:rsidRPr="00701D04" w:rsidRDefault="007A0CC5" w:rsidP="00701D04">
      <w:p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01D04">
        <w:rPr>
          <w:rFonts w:ascii="Times New Roman" w:hAnsi="Times New Roman" w:cs="Times New Roman"/>
          <w:sz w:val="28"/>
          <w:szCs w:val="28"/>
        </w:rPr>
        <w:t>Важнейшей задачей национальной политики является обеспечение мигрантам нормальной адаптации в обществе. А для этого в государстве необходимо создать такие условия, при которых элементарным требованием к людям, желающим жить и работать в России, является их готовность освоить наши культуру и язык.</w:t>
      </w:r>
    </w:p>
    <w:p w:rsidR="007A0CC5" w:rsidRPr="00701D04" w:rsidRDefault="007A0CC5" w:rsidP="00701D04">
      <w:p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A0CC5" w:rsidRPr="00701D04" w:rsidRDefault="007A0CC5" w:rsidP="00701D04">
      <w:p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01D04">
        <w:rPr>
          <w:rFonts w:ascii="Times New Roman" w:hAnsi="Times New Roman" w:cs="Times New Roman"/>
          <w:sz w:val="28"/>
          <w:szCs w:val="28"/>
        </w:rPr>
        <w:t xml:space="preserve">Огромная роль здесь принадлежит образованию. В последнее время работники образования уже осознали всю актуальность и сложность решения проблем в работе с детьми-мигрантами и их семьями. В детских садах и школах </w:t>
      </w:r>
      <w:proofErr w:type="spellStart"/>
      <w:r w:rsidRPr="00701D04">
        <w:rPr>
          <w:rFonts w:ascii="Times New Roman" w:hAnsi="Times New Roman" w:cs="Times New Roman"/>
          <w:sz w:val="28"/>
          <w:szCs w:val="28"/>
        </w:rPr>
        <w:t>дети-инофоны</w:t>
      </w:r>
      <w:proofErr w:type="spellEnd"/>
      <w:r w:rsidRPr="00701D04">
        <w:rPr>
          <w:rFonts w:ascii="Times New Roman" w:hAnsi="Times New Roman" w:cs="Times New Roman"/>
          <w:sz w:val="28"/>
          <w:szCs w:val="28"/>
        </w:rPr>
        <w:t xml:space="preserve"> при обучении сталкиваются с большими трудностями, так как основные общеобразовательные программы строятся на неродном для них русском языке, который им приходится осваивать стихийно, бессистемно, без специальной организации и специального обучения. Следствием этого становится отставание в освоении общеобразовательных программ, что снижает самооценку детей-мигрантов, негативно сказывается на их отношениях с окружающими, почти автоматически снижает социальный статус ребенка среди сверстников.</w:t>
      </w:r>
    </w:p>
    <w:p w:rsidR="007A0CC5" w:rsidRPr="00701D04" w:rsidRDefault="007A0CC5" w:rsidP="00701D04">
      <w:p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A0CC5" w:rsidRPr="00701D04" w:rsidRDefault="007A0CC5" w:rsidP="00701D04">
      <w:p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01D04">
        <w:rPr>
          <w:rFonts w:ascii="Times New Roman" w:hAnsi="Times New Roman" w:cs="Times New Roman"/>
          <w:sz w:val="28"/>
          <w:szCs w:val="28"/>
        </w:rPr>
        <w:t xml:space="preserve">Обеспечить </w:t>
      </w:r>
      <w:proofErr w:type="spellStart"/>
      <w:r w:rsidRPr="00701D04">
        <w:rPr>
          <w:rFonts w:ascii="Times New Roman" w:hAnsi="Times New Roman" w:cs="Times New Roman"/>
          <w:sz w:val="28"/>
          <w:szCs w:val="28"/>
        </w:rPr>
        <w:t>детям-инофонам</w:t>
      </w:r>
      <w:proofErr w:type="spellEnd"/>
      <w:r w:rsidRPr="00701D04">
        <w:rPr>
          <w:rFonts w:ascii="Times New Roman" w:hAnsi="Times New Roman" w:cs="Times New Roman"/>
          <w:sz w:val="28"/>
          <w:szCs w:val="28"/>
        </w:rPr>
        <w:t xml:space="preserve"> равные стартовые возможности обучения в российских школах возможно только, если, начиная уже с дошкольного учреждения, создавать оптимальные условия для овладения ими языком, на котором осуществляется обучение – русским. Владение русским языком необходимо и для нормального общения со сверстниками и воспитателями, а в дальнейшем и учителями, предупреждения межэтнических и прочих конфликтов.</w:t>
      </w:r>
    </w:p>
    <w:p w:rsidR="007A0CC5" w:rsidRPr="00701D04" w:rsidRDefault="007A0CC5" w:rsidP="00701D04">
      <w:p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A0CC5" w:rsidRPr="00701D04" w:rsidRDefault="007A0CC5" w:rsidP="00701D04">
      <w:p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A0CC5" w:rsidRPr="00701D04" w:rsidRDefault="007A0CC5" w:rsidP="00701D04">
      <w:pPr>
        <w:spacing w:after="0" w:line="288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D04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по психологическому сопровождению речевой, эмоциональной, поведенческой адаптации </w:t>
      </w:r>
      <w:proofErr w:type="spellStart"/>
      <w:r w:rsidRPr="00701D04">
        <w:rPr>
          <w:rFonts w:ascii="Times New Roman" w:hAnsi="Times New Roman" w:cs="Times New Roman"/>
          <w:b/>
          <w:sz w:val="28"/>
          <w:szCs w:val="28"/>
        </w:rPr>
        <w:t>детей-инофонов</w:t>
      </w:r>
      <w:proofErr w:type="spellEnd"/>
      <w:r w:rsidRPr="00701D04">
        <w:rPr>
          <w:rFonts w:ascii="Times New Roman" w:hAnsi="Times New Roman" w:cs="Times New Roman"/>
          <w:b/>
          <w:sz w:val="28"/>
          <w:szCs w:val="28"/>
        </w:rPr>
        <w:t xml:space="preserve"> 3-7 лет к новым социокультурным условиям</w:t>
      </w:r>
    </w:p>
    <w:p w:rsidR="007A0CC5" w:rsidRPr="00701D04" w:rsidRDefault="007A0CC5" w:rsidP="00701D04">
      <w:p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01D04">
        <w:rPr>
          <w:rFonts w:ascii="Times New Roman" w:hAnsi="Times New Roman" w:cs="Times New Roman"/>
          <w:sz w:val="28"/>
          <w:szCs w:val="28"/>
        </w:rPr>
        <w:t>Цель: Создание игровой среды для взаимодействия воспитанников в условиях полиэтнического дошкольного учреждения, способствующей быстрому и естественному приспособлению детей к новым социокультурным условиям при сохранении их национальной идентичности.</w:t>
      </w:r>
    </w:p>
    <w:p w:rsidR="007A0CC5" w:rsidRPr="00701D04" w:rsidRDefault="007A0CC5" w:rsidP="00701D04">
      <w:p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A0CC5" w:rsidRPr="00701D04" w:rsidRDefault="007A0CC5" w:rsidP="00701D04">
      <w:p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01D04">
        <w:rPr>
          <w:rFonts w:ascii="Times New Roman" w:hAnsi="Times New Roman" w:cs="Times New Roman"/>
          <w:sz w:val="28"/>
          <w:szCs w:val="28"/>
        </w:rPr>
        <w:t>Задачи</w:t>
      </w:r>
    </w:p>
    <w:p w:rsidR="007A0CC5" w:rsidRPr="00701D04" w:rsidRDefault="007A0CC5" w:rsidP="00701D04">
      <w:p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01D04">
        <w:rPr>
          <w:rFonts w:ascii="Times New Roman" w:hAnsi="Times New Roman" w:cs="Times New Roman"/>
          <w:sz w:val="28"/>
          <w:szCs w:val="28"/>
        </w:rPr>
        <w:t>Повышение языковой компетентности воспитанников;</w:t>
      </w:r>
    </w:p>
    <w:p w:rsidR="007A0CC5" w:rsidRPr="00701D04" w:rsidRDefault="007A0CC5" w:rsidP="00701D04">
      <w:p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01D04">
        <w:rPr>
          <w:rFonts w:ascii="Times New Roman" w:hAnsi="Times New Roman" w:cs="Times New Roman"/>
          <w:sz w:val="28"/>
          <w:szCs w:val="28"/>
        </w:rPr>
        <w:t>Создание условий для эмоциональной и поведенческой адаптации детей к новой социокультурной среде;</w:t>
      </w:r>
    </w:p>
    <w:p w:rsidR="007A0CC5" w:rsidRPr="00701D04" w:rsidRDefault="007A0CC5" w:rsidP="00701D04">
      <w:p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01D04">
        <w:rPr>
          <w:rFonts w:ascii="Times New Roman" w:hAnsi="Times New Roman" w:cs="Times New Roman"/>
          <w:sz w:val="28"/>
          <w:szCs w:val="28"/>
        </w:rPr>
        <w:t>Методическая помощь воспитателям и специалистам ДОУ в разработке и реализации приемов и игр для преодоления трудностей, связных с наличием социокультурных различий и разного уровня владения воспитанниками русским языком;</w:t>
      </w:r>
    </w:p>
    <w:p w:rsidR="007A0CC5" w:rsidRPr="00701D04" w:rsidRDefault="007A0CC5" w:rsidP="00701D04">
      <w:p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01D04">
        <w:rPr>
          <w:rFonts w:ascii="Times New Roman" w:hAnsi="Times New Roman" w:cs="Times New Roman"/>
          <w:sz w:val="28"/>
          <w:szCs w:val="28"/>
        </w:rPr>
        <w:t>Повышение профессиональной компетентности психологов в реализации психологических стратегий взаимодействия воспитанников и воспитателей;</w:t>
      </w:r>
    </w:p>
    <w:p w:rsidR="007A0CC5" w:rsidRPr="00701D04" w:rsidRDefault="007A0CC5" w:rsidP="00701D04">
      <w:p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01D04">
        <w:rPr>
          <w:rFonts w:ascii="Times New Roman" w:hAnsi="Times New Roman" w:cs="Times New Roman"/>
          <w:sz w:val="28"/>
          <w:szCs w:val="28"/>
        </w:rPr>
        <w:t>Накопление положительного практического опыта взаимодействия психолога, воспитателя и специалистов ДОУ.</w:t>
      </w:r>
    </w:p>
    <w:p w:rsidR="007A0CC5" w:rsidRPr="00701D04" w:rsidRDefault="007A0CC5" w:rsidP="00701D04">
      <w:p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01D04">
        <w:rPr>
          <w:rFonts w:ascii="Times New Roman" w:hAnsi="Times New Roman" w:cs="Times New Roman"/>
          <w:sz w:val="28"/>
          <w:szCs w:val="28"/>
        </w:rPr>
        <w:t>Условия сопровождения социокультурным условиям</w:t>
      </w:r>
    </w:p>
    <w:p w:rsidR="007A0CC5" w:rsidRPr="00701D04" w:rsidRDefault="007A0CC5" w:rsidP="00701D04">
      <w:pPr>
        <w:pStyle w:val="a3"/>
        <w:numPr>
          <w:ilvl w:val="0"/>
          <w:numId w:val="1"/>
        </w:num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01D04">
        <w:rPr>
          <w:rFonts w:ascii="Times New Roman" w:hAnsi="Times New Roman" w:cs="Times New Roman"/>
          <w:sz w:val="28"/>
          <w:szCs w:val="28"/>
        </w:rPr>
        <w:t>Наличие и использование диагностических материалов для определения коммуникативных умений воспитанников;</w:t>
      </w:r>
    </w:p>
    <w:p w:rsidR="007A0CC5" w:rsidRPr="00701D04" w:rsidRDefault="007A0CC5" w:rsidP="00701D04">
      <w:pPr>
        <w:pStyle w:val="a3"/>
        <w:numPr>
          <w:ilvl w:val="0"/>
          <w:numId w:val="1"/>
        </w:num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01D04">
        <w:rPr>
          <w:rFonts w:ascii="Times New Roman" w:hAnsi="Times New Roman" w:cs="Times New Roman"/>
          <w:sz w:val="28"/>
          <w:szCs w:val="28"/>
        </w:rPr>
        <w:t xml:space="preserve">Развитие и поддержка у воспитанников интереса к процессу познавательной деятельности, положительной самооценки, создание </w:t>
      </w:r>
      <w:r w:rsidRPr="00701D04">
        <w:rPr>
          <w:rFonts w:ascii="Times New Roman" w:hAnsi="Times New Roman" w:cs="Times New Roman"/>
          <w:sz w:val="28"/>
          <w:szCs w:val="28"/>
        </w:rPr>
        <w:lastRenderedPageBreak/>
        <w:t>возможностей для самореализации ребенка–</w:t>
      </w:r>
      <w:proofErr w:type="spellStart"/>
      <w:r w:rsidRPr="00701D04">
        <w:rPr>
          <w:rFonts w:ascii="Times New Roman" w:hAnsi="Times New Roman" w:cs="Times New Roman"/>
          <w:sz w:val="28"/>
          <w:szCs w:val="28"/>
        </w:rPr>
        <w:t>инофона</w:t>
      </w:r>
      <w:proofErr w:type="spellEnd"/>
      <w:r w:rsidRPr="00701D04">
        <w:rPr>
          <w:rFonts w:ascii="Times New Roman" w:hAnsi="Times New Roman" w:cs="Times New Roman"/>
          <w:sz w:val="28"/>
          <w:szCs w:val="28"/>
        </w:rPr>
        <w:t xml:space="preserve"> в процессе воспитания;</w:t>
      </w:r>
    </w:p>
    <w:p w:rsidR="007A0CC5" w:rsidRPr="00701D04" w:rsidRDefault="007A0CC5" w:rsidP="00701D04">
      <w:pPr>
        <w:pStyle w:val="a3"/>
        <w:numPr>
          <w:ilvl w:val="0"/>
          <w:numId w:val="1"/>
        </w:num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01D04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701D04">
        <w:rPr>
          <w:rFonts w:ascii="Times New Roman" w:hAnsi="Times New Roman" w:cs="Times New Roman"/>
          <w:sz w:val="28"/>
          <w:szCs w:val="28"/>
        </w:rPr>
        <w:t>межпрофессиональных</w:t>
      </w:r>
      <w:proofErr w:type="spellEnd"/>
      <w:r w:rsidRPr="00701D04">
        <w:rPr>
          <w:rFonts w:ascii="Times New Roman" w:hAnsi="Times New Roman" w:cs="Times New Roman"/>
          <w:sz w:val="28"/>
          <w:szCs w:val="28"/>
        </w:rPr>
        <w:t xml:space="preserve"> связей (педагог, психолог), возникновение </w:t>
      </w:r>
      <w:proofErr w:type="spellStart"/>
      <w:r w:rsidRPr="00701D04">
        <w:rPr>
          <w:rFonts w:ascii="Times New Roman" w:hAnsi="Times New Roman" w:cs="Times New Roman"/>
          <w:sz w:val="28"/>
          <w:szCs w:val="28"/>
        </w:rPr>
        <w:t>метапозиций</w:t>
      </w:r>
      <w:proofErr w:type="spellEnd"/>
      <w:r w:rsidRPr="00701D04">
        <w:rPr>
          <w:rFonts w:ascii="Times New Roman" w:hAnsi="Times New Roman" w:cs="Times New Roman"/>
          <w:sz w:val="28"/>
          <w:szCs w:val="28"/>
        </w:rPr>
        <w:t xml:space="preserve"> у различных специалистов;</w:t>
      </w:r>
    </w:p>
    <w:p w:rsidR="007A0CC5" w:rsidRPr="00701D04" w:rsidRDefault="007A0CC5" w:rsidP="00701D04">
      <w:pPr>
        <w:pStyle w:val="a3"/>
        <w:numPr>
          <w:ilvl w:val="0"/>
          <w:numId w:val="1"/>
        </w:num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01D04">
        <w:rPr>
          <w:rFonts w:ascii="Times New Roman" w:hAnsi="Times New Roman" w:cs="Times New Roman"/>
          <w:sz w:val="28"/>
          <w:szCs w:val="28"/>
        </w:rPr>
        <w:t>Использование возможностей педагогической рефлексии;</w:t>
      </w:r>
    </w:p>
    <w:p w:rsidR="007A0CC5" w:rsidRPr="00701D04" w:rsidRDefault="007A0CC5" w:rsidP="00701D04">
      <w:pPr>
        <w:pStyle w:val="a3"/>
        <w:numPr>
          <w:ilvl w:val="0"/>
          <w:numId w:val="1"/>
        </w:num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01D04">
        <w:rPr>
          <w:rFonts w:ascii="Times New Roman" w:hAnsi="Times New Roman" w:cs="Times New Roman"/>
          <w:sz w:val="28"/>
          <w:szCs w:val="28"/>
        </w:rPr>
        <w:t>Формирование интереса родителей к участию их детей в данной программе (наличие договора с родителями);</w:t>
      </w:r>
    </w:p>
    <w:p w:rsidR="007A0CC5" w:rsidRPr="00701D04" w:rsidRDefault="007A0CC5" w:rsidP="00701D04">
      <w:pPr>
        <w:pStyle w:val="a3"/>
        <w:numPr>
          <w:ilvl w:val="0"/>
          <w:numId w:val="1"/>
        </w:num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01D04">
        <w:rPr>
          <w:rFonts w:ascii="Times New Roman" w:hAnsi="Times New Roman" w:cs="Times New Roman"/>
          <w:sz w:val="28"/>
          <w:szCs w:val="28"/>
        </w:rPr>
        <w:t>Создание материально-технических условий для организации игровой деятельности;</w:t>
      </w:r>
    </w:p>
    <w:p w:rsidR="007A0CC5" w:rsidRPr="00701D04" w:rsidRDefault="007A0CC5" w:rsidP="00701D04">
      <w:pPr>
        <w:pStyle w:val="a3"/>
        <w:numPr>
          <w:ilvl w:val="0"/>
          <w:numId w:val="1"/>
        </w:num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01D04">
        <w:rPr>
          <w:rFonts w:ascii="Times New Roman" w:hAnsi="Times New Roman" w:cs="Times New Roman"/>
          <w:sz w:val="28"/>
          <w:szCs w:val="28"/>
        </w:rPr>
        <w:t>Формирование особого статуса группы в системе воспитательной работы ДОУ (уголок с фиксацией достижений, фиксированное время для занятий, доверие и участие воспитателей);</w:t>
      </w:r>
    </w:p>
    <w:p w:rsidR="007A0CC5" w:rsidRPr="00701D04" w:rsidRDefault="007A0CC5" w:rsidP="00701D04">
      <w:p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01D04">
        <w:rPr>
          <w:rFonts w:ascii="Times New Roman" w:hAnsi="Times New Roman" w:cs="Times New Roman"/>
          <w:sz w:val="28"/>
          <w:szCs w:val="28"/>
        </w:rPr>
        <w:t>Данные методические рекомендации могут быть реализованы с детьми разных национальностей и с различной степенью владения русским языком.</w:t>
      </w:r>
    </w:p>
    <w:p w:rsidR="007A0CC5" w:rsidRPr="00701D04" w:rsidRDefault="007A0CC5" w:rsidP="00701D04">
      <w:p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A0CC5" w:rsidRPr="00701D04" w:rsidRDefault="007A0CC5" w:rsidP="00701D04">
      <w:pPr>
        <w:spacing w:after="0" w:line="288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D04">
        <w:rPr>
          <w:rFonts w:ascii="Times New Roman" w:hAnsi="Times New Roman" w:cs="Times New Roman"/>
          <w:b/>
          <w:sz w:val="28"/>
          <w:szCs w:val="28"/>
        </w:rPr>
        <w:t>Принципы сопровождения</w:t>
      </w:r>
    </w:p>
    <w:p w:rsidR="007A0CC5" w:rsidRPr="00701D04" w:rsidRDefault="007A0CC5" w:rsidP="00701D04">
      <w:p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01D04">
        <w:rPr>
          <w:rFonts w:ascii="Times New Roman" w:hAnsi="Times New Roman" w:cs="Times New Roman"/>
          <w:sz w:val="28"/>
          <w:szCs w:val="28"/>
        </w:rPr>
        <w:t>Добровольность участия детей в работе группы</w:t>
      </w:r>
    </w:p>
    <w:p w:rsidR="007A0CC5" w:rsidRPr="00701D04" w:rsidRDefault="007A0CC5" w:rsidP="00701D04">
      <w:p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01D04">
        <w:rPr>
          <w:rFonts w:ascii="Times New Roman" w:hAnsi="Times New Roman" w:cs="Times New Roman"/>
          <w:sz w:val="28"/>
          <w:szCs w:val="28"/>
        </w:rPr>
        <w:t>Язык является средством общения, а не предметом изучения</w:t>
      </w:r>
    </w:p>
    <w:p w:rsidR="007A0CC5" w:rsidRPr="00701D04" w:rsidRDefault="007A0CC5" w:rsidP="00701D04">
      <w:p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01D04">
        <w:rPr>
          <w:rFonts w:ascii="Times New Roman" w:hAnsi="Times New Roman" w:cs="Times New Roman"/>
          <w:sz w:val="28"/>
          <w:szCs w:val="28"/>
        </w:rPr>
        <w:t>Импровизационный характер действий, ведущих группы</w:t>
      </w:r>
    </w:p>
    <w:p w:rsidR="007A0CC5" w:rsidRPr="00701D04" w:rsidRDefault="007A0CC5" w:rsidP="00701D04">
      <w:p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01D04">
        <w:rPr>
          <w:rFonts w:ascii="Times New Roman" w:hAnsi="Times New Roman" w:cs="Times New Roman"/>
          <w:sz w:val="28"/>
          <w:szCs w:val="28"/>
        </w:rPr>
        <w:t>Учет индивидуальных мнений участников группы в контексте групповых процессов</w:t>
      </w:r>
    </w:p>
    <w:p w:rsidR="007A0CC5" w:rsidRPr="00701D04" w:rsidRDefault="007A0CC5" w:rsidP="00701D04">
      <w:p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01D04">
        <w:rPr>
          <w:rFonts w:ascii="Times New Roman" w:hAnsi="Times New Roman" w:cs="Times New Roman"/>
          <w:sz w:val="28"/>
          <w:szCs w:val="28"/>
        </w:rPr>
        <w:t>Осознанность действий участников группы через организацию обратной связи</w:t>
      </w:r>
    </w:p>
    <w:p w:rsidR="007A0CC5" w:rsidRPr="00701D04" w:rsidRDefault="007A0CC5" w:rsidP="00701D04">
      <w:p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A0CC5" w:rsidRPr="00701D04" w:rsidRDefault="007A0CC5" w:rsidP="00701D04">
      <w:pPr>
        <w:spacing w:after="0" w:line="288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D04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:rsidR="007A0CC5" w:rsidRPr="00701D04" w:rsidRDefault="007A0CC5" w:rsidP="00701D04">
      <w:p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01D04">
        <w:rPr>
          <w:rFonts w:ascii="Times New Roman" w:hAnsi="Times New Roman" w:cs="Times New Roman"/>
          <w:sz w:val="28"/>
          <w:szCs w:val="28"/>
        </w:rPr>
        <w:t>Увеличение словарного запаса воспитанников, активизация детской речи</w:t>
      </w:r>
    </w:p>
    <w:p w:rsidR="007A0CC5" w:rsidRPr="00701D04" w:rsidRDefault="007A0CC5" w:rsidP="00701D04">
      <w:p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01D04">
        <w:rPr>
          <w:rFonts w:ascii="Times New Roman" w:hAnsi="Times New Roman" w:cs="Times New Roman"/>
          <w:sz w:val="28"/>
          <w:szCs w:val="28"/>
        </w:rPr>
        <w:t>Повышение качества личностного взаимодействия воспитанников и воспитателей;</w:t>
      </w:r>
    </w:p>
    <w:p w:rsidR="007A0CC5" w:rsidRPr="00701D04" w:rsidRDefault="007A0CC5" w:rsidP="00701D04">
      <w:p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01D04">
        <w:rPr>
          <w:rFonts w:ascii="Times New Roman" w:hAnsi="Times New Roman" w:cs="Times New Roman"/>
          <w:sz w:val="28"/>
          <w:szCs w:val="28"/>
        </w:rPr>
        <w:t>Воспитатели включили эффективные игровые приемы для преодоления трудностей, связных с наличием социокультурных различий и разного уровня владения воспитанниками русским языком;</w:t>
      </w:r>
    </w:p>
    <w:p w:rsidR="007A0CC5" w:rsidRPr="00701D04" w:rsidRDefault="007A0CC5" w:rsidP="00701D04">
      <w:p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01D04">
        <w:rPr>
          <w:rFonts w:ascii="Times New Roman" w:hAnsi="Times New Roman" w:cs="Times New Roman"/>
          <w:sz w:val="28"/>
          <w:szCs w:val="28"/>
        </w:rPr>
        <w:t xml:space="preserve">Психологи расширили спектр стратегий, способствующих адаптации </w:t>
      </w:r>
      <w:proofErr w:type="spellStart"/>
      <w:r w:rsidRPr="00701D04">
        <w:rPr>
          <w:rFonts w:ascii="Times New Roman" w:hAnsi="Times New Roman" w:cs="Times New Roman"/>
          <w:sz w:val="28"/>
          <w:szCs w:val="28"/>
        </w:rPr>
        <w:t>детей-инофонов</w:t>
      </w:r>
      <w:proofErr w:type="spellEnd"/>
      <w:r w:rsidRPr="00701D04">
        <w:rPr>
          <w:rFonts w:ascii="Times New Roman" w:hAnsi="Times New Roman" w:cs="Times New Roman"/>
          <w:sz w:val="28"/>
          <w:szCs w:val="28"/>
        </w:rPr>
        <w:t>.</w:t>
      </w:r>
    </w:p>
    <w:p w:rsidR="007A0CC5" w:rsidRPr="00701D04" w:rsidRDefault="007A0CC5" w:rsidP="00701D04">
      <w:pPr>
        <w:spacing w:after="0" w:line="288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D04">
        <w:rPr>
          <w:rFonts w:ascii="Times New Roman" w:hAnsi="Times New Roman" w:cs="Times New Roman"/>
          <w:b/>
          <w:sz w:val="28"/>
          <w:szCs w:val="28"/>
        </w:rPr>
        <w:t>Методика обучения игре</w:t>
      </w:r>
    </w:p>
    <w:p w:rsidR="007A0CC5" w:rsidRPr="00701D04" w:rsidRDefault="007A0CC5" w:rsidP="00701D04">
      <w:p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01D04">
        <w:rPr>
          <w:rFonts w:ascii="Times New Roman" w:hAnsi="Times New Roman" w:cs="Times New Roman"/>
          <w:sz w:val="28"/>
          <w:szCs w:val="28"/>
        </w:rPr>
        <w:t xml:space="preserve">Ведущий предлагает конкретную игру всем участникам группы. Необходимо договориться об игровых правилах, которые нельзя нарушать в </w:t>
      </w:r>
      <w:r w:rsidRPr="00701D04">
        <w:rPr>
          <w:rFonts w:ascii="Times New Roman" w:hAnsi="Times New Roman" w:cs="Times New Roman"/>
          <w:sz w:val="28"/>
          <w:szCs w:val="28"/>
        </w:rPr>
        <w:lastRenderedPageBreak/>
        <w:t>ходе группового занятия. Обычно это правила: не делать друг другу больно и не перебивать говорящего. При необходимости эти правила можно комментировать рисунками и разнообразить.</w:t>
      </w:r>
    </w:p>
    <w:p w:rsidR="007A0CC5" w:rsidRPr="00701D04" w:rsidRDefault="007A0CC5" w:rsidP="00701D04">
      <w:p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01D04">
        <w:rPr>
          <w:rFonts w:ascii="Times New Roman" w:hAnsi="Times New Roman" w:cs="Times New Roman"/>
          <w:sz w:val="28"/>
          <w:szCs w:val="28"/>
        </w:rPr>
        <w:t>Ведущий строит диалог, проясняющий согласие или несогласие участников играть с детьми в этой группе. Это научает детей не бояться говорить о себе и вести диалог с ведущим, устанавливая свои границы и проявляя интересы</w:t>
      </w:r>
    </w:p>
    <w:p w:rsidR="007A0CC5" w:rsidRPr="00701D04" w:rsidRDefault="007A0CC5" w:rsidP="00701D04">
      <w:p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01D04">
        <w:rPr>
          <w:rFonts w:ascii="Times New Roman" w:hAnsi="Times New Roman" w:cs="Times New Roman"/>
          <w:sz w:val="28"/>
          <w:szCs w:val="28"/>
        </w:rPr>
        <w:t xml:space="preserve">Ведущий излагает инструкцию разными способами (вербально и </w:t>
      </w:r>
      <w:proofErr w:type="spellStart"/>
      <w:r w:rsidRPr="00701D04">
        <w:rPr>
          <w:rFonts w:ascii="Times New Roman" w:hAnsi="Times New Roman" w:cs="Times New Roman"/>
          <w:sz w:val="28"/>
          <w:szCs w:val="28"/>
        </w:rPr>
        <w:t>невербально</w:t>
      </w:r>
      <w:proofErr w:type="spellEnd"/>
      <w:r w:rsidRPr="00701D04">
        <w:rPr>
          <w:rFonts w:ascii="Times New Roman" w:hAnsi="Times New Roman" w:cs="Times New Roman"/>
          <w:sz w:val="28"/>
          <w:szCs w:val="28"/>
        </w:rPr>
        <w:t>), делая явными трудные или опасные ситуации, которые нужно учитывать в игре.</w:t>
      </w:r>
    </w:p>
    <w:p w:rsidR="007A0CC5" w:rsidRPr="00701D04" w:rsidRDefault="007A0CC5" w:rsidP="00701D04">
      <w:p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01D04">
        <w:rPr>
          <w:rFonts w:ascii="Times New Roman" w:hAnsi="Times New Roman" w:cs="Times New Roman"/>
          <w:sz w:val="28"/>
          <w:szCs w:val="28"/>
        </w:rPr>
        <w:t>Ведущий дает сигнал к началу игры</w:t>
      </w:r>
    </w:p>
    <w:p w:rsidR="007A0CC5" w:rsidRPr="00701D04" w:rsidRDefault="007A0CC5" w:rsidP="00701D04">
      <w:p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01D04">
        <w:rPr>
          <w:rFonts w:ascii="Times New Roman" w:hAnsi="Times New Roman" w:cs="Times New Roman"/>
          <w:sz w:val="28"/>
          <w:szCs w:val="28"/>
        </w:rPr>
        <w:t>Если при проведении игры идет нарушение игровых правил или инструкции, то игру можно прекратить словами «Стоп — игра!», собрать детей в круг для короткого обсуждения произошедшего, а затем игру возобновить. Можно дождаться ситуации, когда игроки почувствуют</w:t>
      </w:r>
    </w:p>
    <w:p w:rsidR="007A0CC5" w:rsidRPr="00701D04" w:rsidRDefault="007A0CC5" w:rsidP="00701D04">
      <w:p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01D04">
        <w:rPr>
          <w:rFonts w:ascii="Times New Roman" w:hAnsi="Times New Roman" w:cs="Times New Roman"/>
          <w:sz w:val="28"/>
          <w:szCs w:val="28"/>
        </w:rPr>
        <w:t>неудобство от совместной игры и в круге узнавать о том, в чем оно для каждого игрока заключалось.</w:t>
      </w:r>
    </w:p>
    <w:p w:rsidR="007A0CC5" w:rsidRPr="00701D04" w:rsidRDefault="007A0CC5" w:rsidP="00701D04">
      <w:p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01D04">
        <w:rPr>
          <w:rFonts w:ascii="Times New Roman" w:hAnsi="Times New Roman" w:cs="Times New Roman"/>
          <w:sz w:val="28"/>
          <w:szCs w:val="28"/>
        </w:rPr>
        <w:t>Ведущий собирает короткие игровые впечатления (реплики, ассоциации, знаки настроения). Подробные впечатления собираются в конце встречи.</w:t>
      </w:r>
    </w:p>
    <w:p w:rsidR="007A0CC5" w:rsidRPr="00701D04" w:rsidRDefault="007A0CC5" w:rsidP="00701D04">
      <w:pPr>
        <w:spacing w:after="0" w:line="288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01D04">
        <w:rPr>
          <w:rFonts w:ascii="Times New Roman" w:hAnsi="Times New Roman" w:cs="Times New Roman"/>
          <w:b/>
          <w:sz w:val="28"/>
          <w:szCs w:val="28"/>
        </w:rPr>
        <w:t>Правила подбора игр</w:t>
      </w:r>
    </w:p>
    <w:bookmarkEnd w:id="0"/>
    <w:p w:rsidR="007A0CC5" w:rsidRPr="00701D04" w:rsidRDefault="007A0CC5" w:rsidP="00701D04">
      <w:p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01D04">
        <w:rPr>
          <w:rFonts w:ascii="Times New Roman" w:hAnsi="Times New Roman" w:cs="Times New Roman"/>
          <w:sz w:val="28"/>
          <w:szCs w:val="28"/>
        </w:rPr>
        <w:t>Игра должна соответствовать актуальным потребностям детей при взаимодействии друг с другом.</w:t>
      </w:r>
    </w:p>
    <w:p w:rsidR="007A0CC5" w:rsidRPr="00701D04" w:rsidRDefault="007A0CC5" w:rsidP="00701D04">
      <w:p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01D04">
        <w:rPr>
          <w:rFonts w:ascii="Times New Roman" w:hAnsi="Times New Roman" w:cs="Times New Roman"/>
          <w:sz w:val="28"/>
          <w:szCs w:val="28"/>
        </w:rPr>
        <w:t>В игре должны выделяться акценты наблюдения для психолога, связанные с развитием межличностного взаимодействия.</w:t>
      </w:r>
    </w:p>
    <w:p w:rsidR="007A0CC5" w:rsidRPr="00701D04" w:rsidRDefault="007A0CC5" w:rsidP="00701D04">
      <w:p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01D04">
        <w:rPr>
          <w:rFonts w:ascii="Times New Roman" w:hAnsi="Times New Roman" w:cs="Times New Roman"/>
          <w:sz w:val="28"/>
          <w:szCs w:val="28"/>
        </w:rPr>
        <w:t>Предлагаемые в процессе занятия игры должны чередоваться по уровню возбуждения—торможения, то есть поднимать энергию и сохранять ее для адекватной работоспособности группы, купируя процессы эмоционального заражения.</w:t>
      </w:r>
    </w:p>
    <w:p w:rsidR="007A0CC5" w:rsidRPr="00701D04" w:rsidRDefault="007A0CC5" w:rsidP="00701D04">
      <w:p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01D04">
        <w:rPr>
          <w:rFonts w:ascii="Times New Roman" w:hAnsi="Times New Roman" w:cs="Times New Roman"/>
          <w:sz w:val="28"/>
          <w:szCs w:val="28"/>
        </w:rPr>
        <w:t>Игры должны учитывать уровень произвольности и возможности творческого самораскрытия и самовыражения детей.</w:t>
      </w:r>
    </w:p>
    <w:p w:rsidR="00DF0038" w:rsidRPr="00701D04" w:rsidRDefault="007A0CC5" w:rsidP="00701D04">
      <w:p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01D04">
        <w:rPr>
          <w:rFonts w:ascii="Times New Roman" w:hAnsi="Times New Roman" w:cs="Times New Roman"/>
          <w:sz w:val="28"/>
          <w:szCs w:val="28"/>
        </w:rPr>
        <w:t>Игровая инструкция должна учитывать особенности возраста, внятно мотивировать участников на игру, быть понятной в изложении.</w:t>
      </w:r>
    </w:p>
    <w:sectPr w:rsidR="00DF0038" w:rsidRPr="00701D04" w:rsidSect="00903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45F75"/>
    <w:multiLevelType w:val="hybridMultilevel"/>
    <w:tmpl w:val="CBFE8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3D8"/>
    <w:rsid w:val="00023664"/>
    <w:rsid w:val="001003D8"/>
    <w:rsid w:val="00701D04"/>
    <w:rsid w:val="007A0CC5"/>
    <w:rsid w:val="00903087"/>
    <w:rsid w:val="00DF00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C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23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36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970</Words>
  <Characters>5534</Characters>
  <Application>Microsoft Office Word</Application>
  <DocSecurity>0</DocSecurity>
  <Lines>46</Lines>
  <Paragraphs>12</Paragraphs>
  <ScaleCrop>false</ScaleCrop>
  <Company/>
  <LinksUpToDate>false</LinksUpToDate>
  <CharactersWithSpaces>6492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Евгеньевна</dc:creator>
  <cp:keywords/>
  <dc:description/>
  <cp:lastModifiedBy>Учитель</cp:lastModifiedBy>
  <cp:revision>4</cp:revision>
  <dcterms:created xsi:type="dcterms:W3CDTF">2025-12-10T10:36:00Z</dcterms:created>
  <dcterms:modified xsi:type="dcterms:W3CDTF">2025-12-10T10:56:00Z</dcterms:modified>
</cp:coreProperties>
</file>